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"/>
        <w:gridCol w:w="3971"/>
        <w:gridCol w:w="2706"/>
        <w:gridCol w:w="26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1.</w:t>
            </w:r>
          </w:p>
        </w:tc>
        <w:tc>
          <w:tcPr>
            <w:tcW w:type="dxa" w:w="9361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Taotleja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Nimi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Aadress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Registrikood/isikukood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Telefon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E-post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Arvelduskonto nr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Kontaktisiku nimi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Lepingu allkirjastaja nimi ja esindus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igus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2.</w:t>
            </w:r>
          </w:p>
        </w:tc>
        <w:tc>
          <w:tcPr>
            <w:tcW w:type="dxa" w:w="9361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Aruande andmed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Toetuse summa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Aruande liik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Liikumisharrastuse toetus/tegevustoetus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Toetuse kasutamise eesm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rk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Tulemuste sisuline kokkuv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õ</w:t>
            </w:r>
            <w:r>
              <w:rPr>
                <w:rFonts w:ascii="Helvetica Neue" w:cs="Arial Unicode MS" w:hAnsi="Helvetica Neue" w:eastAsia="Arial Unicode MS"/>
                <w:rtl w:val="0"/>
              </w:rPr>
              <w:t>te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3.</w:t>
            </w:r>
          </w:p>
        </w:tc>
        <w:tc>
          <w:tcPr>
            <w:tcW w:type="dxa" w:w="9361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Saadud toetusest 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ä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biviidud tegevuse kogu eelarve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1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TULUD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Toetatud summa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Kogumaksumus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Taotleja omaosalus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Teised toetajad (kokku)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S.h toetaja (nimi)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Summa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1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KULUD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Kululiik</w:t>
            </w:r>
          </w:p>
        </w:tc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hikud ja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hiku hinnad</w:t>
            </w:r>
          </w:p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Tegeliku kulu (m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rkida summa)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Kokku kulud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60" w:hRule="atLeast"/>
        </w:trPr>
        <w:tc>
          <w:tcPr>
            <w:tcW w:type="dxa" w:w="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iendavad selgitused eelarve tulude ja kulude kohta</w:t>
            </w:r>
          </w:p>
        </w:tc>
        <w:tc>
          <w:tcPr>
            <w:tcW w:type="dxa" w:w="539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Olen teadlik, et kohustun projekti mitteteostumisel, valeandmete sitamisel, vahendite mittesihtotstarbelisel kasutamisel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 aruande esitamata 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tmisel toetuse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ies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 osalises mahus tagasi maksma.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</w:rPr>
        <w:t>Kuup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ev:</w:t>
        <w:tab/>
        <w:tab/>
        <w:tab/>
        <w:tab/>
        <w:tab/>
        <w:tab/>
        <w:tab/>
        <w:tab/>
        <w:t>Allkiri: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</w:rPr>
      <w:tab/>
    </w:r>
    <w:r>
      <w:rPr>
        <w:b w:val="1"/>
        <w:bCs w:val="1"/>
        <w:rtl w:val="0"/>
      </w:rPr>
      <w:t>Hiiumaa spordiklubide toetuste aruanne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